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08287" w14:textId="77777777" w:rsidR="00BD5B8E" w:rsidRPr="00BD5B8E" w:rsidRDefault="00BD5B8E" w:rsidP="00BD5B8E">
      <w:pPr>
        <w:spacing w:after="0" w:line="240" w:lineRule="auto"/>
        <w:jc w:val="both"/>
        <w:rPr>
          <w:lang w:val="sv-SE"/>
        </w:rPr>
      </w:pPr>
      <w:r w:rsidRPr="00BD5B8E">
        <w:rPr>
          <w:lang w:val="sv-SE"/>
        </w:rPr>
        <w:t>Memperkenalkan sebuah suite laboratorium yang komprehensif dan tak tertandingi dirancang untuk eksplorasi paling mendalam tentang Modulus Young sebuah parameter fundamental dalam ilmu material dan mekanika benda padat Paket canggih ini secara unik menggabungkan dua peralatan eksperimental presisi tinggi yang berbeda memungkinkan mahasiswa untuk mempelajari dan membandingkan dua metode pengukuran utama yaitu metode pembengkokan (bending method) dan metode perpanjangan (elongation method)</w:t>
      </w:r>
    </w:p>
    <w:p w14:paraId="2D5C22FA" w14:textId="77777777" w:rsidR="00BD5B8E" w:rsidRPr="00BD5B8E" w:rsidRDefault="00BD5B8E" w:rsidP="00BD5B8E">
      <w:pPr>
        <w:spacing w:after="0" w:line="240" w:lineRule="auto"/>
        <w:jc w:val="both"/>
        <w:rPr>
          <w:lang w:val="sv-SE"/>
        </w:rPr>
      </w:pPr>
      <w:r w:rsidRPr="00BD5B8E">
        <w:rPr>
          <w:lang w:val="sv-SE"/>
        </w:rPr>
        <w:t>Peralatan pertama dalam suite ini adalah sistem metode pembengkokan pemenang penghargaan juara pertama yang merevolusi cara pengukuran defleksi mikro Dilengkapi dengan sensor posisi Hall non-kontak yang canggih alat ini mengukur pelengkungan batang sampel kuningan atau besi cor dengan stabilitas dan keandalan yang luar biasa menggantikan metode optik lama yang rumit Data perpindahan dibaca secara digital melalui voltmeter memberikan hasil yang akurat dan mudah dicatat untuk analisis yang efisien</w:t>
      </w:r>
    </w:p>
    <w:p w14:paraId="42B6918F" w14:textId="77777777" w:rsidR="00BD5B8E" w:rsidRPr="00BD5B8E" w:rsidRDefault="00BD5B8E" w:rsidP="00BD5B8E">
      <w:pPr>
        <w:spacing w:after="0" w:line="240" w:lineRule="auto"/>
        <w:jc w:val="both"/>
        <w:rPr>
          <w:lang w:val="sv-SE"/>
        </w:rPr>
      </w:pPr>
      <w:r w:rsidRPr="00BD5B8E">
        <w:rPr>
          <w:lang w:val="sv-SE"/>
        </w:rPr>
        <w:t>Peralatan kedua berfokus pada metode perpanjangan kawat klasik yang ditingkatkan dengan teknologi pencitraan modern Mahasiswa akan menerapkan beban pada kawat baja atau konstantan dan mengukur perpanjangan yang sangat kecil yang dihasilkannya Secara unik platform ini menawarkan dua teknik pengukuran yaitu menggunakan mikroskop baca tradisional untuk melatih keterampilan metrologi optik fundamental dan menggunakan sistem pencitraan CCD digital untuk observasi dan analisis modern pada monitor</w:t>
      </w:r>
    </w:p>
    <w:p w14:paraId="70FAF263" w14:textId="77777777" w:rsidR="00BD5B8E" w:rsidRPr="00BD5B8E" w:rsidRDefault="00BD5B8E" w:rsidP="00BD5B8E">
      <w:pPr>
        <w:spacing w:after="0" w:line="240" w:lineRule="auto"/>
        <w:jc w:val="both"/>
        <w:rPr>
          <w:lang w:val="sv-SE"/>
        </w:rPr>
      </w:pPr>
      <w:r w:rsidRPr="00BD5B8E">
        <w:rPr>
          <w:lang w:val="sv-SE"/>
        </w:rPr>
        <w:t>Dengan menyediakan kedua sistem ini secara bersamaan paket ini menawarkan nilai pedagogis yang sangat kaya Mahasiswa tidak hanya membandingkan dua prinsip fisika yang berbeda (pembengkokan versus peregangan) tetapi juga mendapatkan pengalaman langsung dengan spektrum teknologi pengukuran yang luas mulai dari optik klasik (mikroskop baca) hingga sensor magnetik (sensor Hall) dan pencitraan digital (kamera CCD) Ini adalah pelajaran komparatif dalam instrumentasi ilmiah modern</w:t>
      </w:r>
    </w:p>
    <w:p w14:paraId="6631BF31" w14:textId="77777777" w:rsidR="00BD5B8E" w:rsidRPr="00BD5B8E" w:rsidRDefault="00BD5B8E" w:rsidP="00BD5B8E">
      <w:pPr>
        <w:spacing w:after="0" w:line="240" w:lineRule="auto"/>
        <w:jc w:val="both"/>
        <w:rPr>
          <w:lang w:val="sv-SE"/>
        </w:rPr>
      </w:pPr>
      <w:r w:rsidRPr="00BD5B8E">
        <w:rPr>
          <w:lang w:val="sv-SE"/>
        </w:rPr>
        <w:t>Kedua peralatan dibangun dengan standar kualitas tertinggi untuk memastikan daya tahan dan hasil yang dapat diandalkan di lingkungan laboratorium universitas yang sibuk Mereka dirancang untuk mendukung berbagai tingkatan eksperimen mulai dari fisika dasar hingga proyek desain yang komprehensif menjadikan suite ini sebagai aset yang fleksibel dan berharga untuk departemen fisika atau teknik mana pun</w:t>
      </w:r>
    </w:p>
    <w:p w14:paraId="1D80A520" w14:textId="77777777" w:rsidR="00BD5B8E" w:rsidRPr="00BD5B8E" w:rsidRDefault="00BD5B8E" w:rsidP="00BD5B8E">
      <w:pPr>
        <w:pBdr>
          <w:bottom w:val="double" w:sz="6" w:space="1" w:color="auto"/>
        </w:pBdr>
        <w:spacing w:after="0" w:line="240" w:lineRule="auto"/>
        <w:jc w:val="both"/>
        <w:rPr>
          <w:lang w:val="sv-SE"/>
        </w:rPr>
      </w:pPr>
      <w:r w:rsidRPr="00BD5B8E">
        <w:rPr>
          <w:lang w:val="sv-SE"/>
        </w:rPr>
        <w:t>Secara keseluruhan suite laboratorium ini lebih dari sekadar alat untuk mengukur satu konstanta ini adalah ekosistem pembelajaran yang lengkap Ini memberikan mahasiswa pemahaman yang holistik dan mendalam tentang elastisitas material sambil membekali mereka dengan beragam keterampilan praktis dalam teknik pengukuran klasik dan modern Ini adalah investasi definitif untuk institusi yang berkomitmen pada pendidikan sains dan rekayasa yang unggul</w:t>
      </w:r>
    </w:p>
    <w:p w14:paraId="7E03AD55" w14:textId="77777777" w:rsidR="00BD5B8E" w:rsidRPr="00BD5B8E" w:rsidRDefault="00BD5B8E" w:rsidP="00BD5B8E">
      <w:pPr>
        <w:spacing w:after="0" w:line="240" w:lineRule="auto"/>
        <w:jc w:val="both"/>
      </w:pPr>
      <w:r w:rsidRPr="00BD5B8E">
        <w:t>Introducing an unparalleled and comprehensive laboratory suite designed for the most in-depth exploration of Young's Modulus a fundamental parameter in materials science and solid mechanics This advanced package uniquely combines two distinct high-precision experimental apparatuses allowing students to learn and compare two primary measurement techniques the bending method and the elongation method</w:t>
      </w:r>
    </w:p>
    <w:p w14:paraId="6E1DA1C4" w14:textId="77777777" w:rsidR="00BD5B8E" w:rsidRPr="00BD5B8E" w:rsidRDefault="00BD5B8E" w:rsidP="00BD5B8E">
      <w:pPr>
        <w:spacing w:after="0" w:line="240" w:lineRule="auto"/>
        <w:jc w:val="both"/>
      </w:pPr>
      <w:r w:rsidRPr="00BD5B8E">
        <w:t xml:space="preserve">The first apparatus in this suite is a first-prize award-winning bending method system that revolutionizes micro-deflection measurement Equipped with a state-of-the-art non-contact Hall position sensor this tool measures the bending of brass or </w:t>
      </w:r>
      <w:proofErr w:type="gramStart"/>
      <w:r w:rsidRPr="00BD5B8E">
        <w:t>cast iron</w:t>
      </w:r>
      <w:proofErr w:type="gramEnd"/>
      <w:r w:rsidRPr="00BD5B8E">
        <w:t xml:space="preserve"> sample bars with outstanding stability and reliability replacing complicated older optical methods The displacement data is read digitally via a voltmeter providing accurate and easily recordable results for efficient analysis</w:t>
      </w:r>
    </w:p>
    <w:p w14:paraId="01D3E134" w14:textId="77777777" w:rsidR="00BD5B8E" w:rsidRPr="00BD5B8E" w:rsidRDefault="00BD5B8E" w:rsidP="00BD5B8E">
      <w:pPr>
        <w:spacing w:after="0" w:line="240" w:lineRule="auto"/>
        <w:jc w:val="both"/>
      </w:pPr>
      <w:r w:rsidRPr="00BD5B8E">
        <w:t>The second apparatus focuses on the classic wire elongation method enhanced with modern imaging technology Students will apply loads to a steel or constantan wire and measure the resulting minute elongation Uniquely this platform offers two measurement techniques using a traditional reading microscope to train fundamental optical metrology skills and using a modern digital CCD imaging system for contemporary observation and analysis on a monitor</w:t>
      </w:r>
    </w:p>
    <w:p w14:paraId="38734B40" w14:textId="77777777" w:rsidR="00BD5B8E" w:rsidRPr="00BD5B8E" w:rsidRDefault="00BD5B8E" w:rsidP="00BD5B8E">
      <w:pPr>
        <w:spacing w:after="0" w:line="240" w:lineRule="auto"/>
        <w:jc w:val="both"/>
      </w:pPr>
      <w:r w:rsidRPr="00BD5B8E">
        <w:t xml:space="preserve">By providing both systems together this package offers exceptionally rich pedagogical value Students not only compare two different physical principles (bending versus stretching) but also gain hands-on </w:t>
      </w:r>
      <w:r w:rsidRPr="00BD5B8E">
        <w:lastRenderedPageBreak/>
        <w:t>experience with a broad spectrum of measurement technologies from classic optics (reading microscope) to magnetic sensors (Hall sensor) and digital imaging (CCD camera) It is a comparative lesson in modern scientific instrumentation</w:t>
      </w:r>
    </w:p>
    <w:p w14:paraId="3A1ABB68" w14:textId="77777777" w:rsidR="00BD5B8E" w:rsidRPr="00BD5B8E" w:rsidRDefault="00BD5B8E" w:rsidP="00BD5B8E">
      <w:pPr>
        <w:spacing w:after="0" w:line="240" w:lineRule="auto"/>
        <w:jc w:val="both"/>
      </w:pPr>
      <w:r w:rsidRPr="00BD5B8E">
        <w:t>Both apparatuses are built to the highest quality standards to ensure durability and reliable results in a busy university laboratory environment They are designed to support various levels of experimentation from fundamental physics to comprehensive design projects making this suite a flexible and valuable asset for any physics or engineering department</w:t>
      </w:r>
    </w:p>
    <w:p w14:paraId="2E945781" w14:textId="77777777" w:rsidR="00BD5B8E" w:rsidRPr="00BD5B8E" w:rsidRDefault="00BD5B8E" w:rsidP="00BD5B8E">
      <w:pPr>
        <w:spacing w:after="0" w:line="240" w:lineRule="auto"/>
        <w:jc w:val="both"/>
      </w:pPr>
      <w:proofErr w:type="gramStart"/>
      <w:r w:rsidRPr="00BD5B8E">
        <w:t>Overall</w:t>
      </w:r>
      <w:proofErr w:type="gramEnd"/>
      <w:r w:rsidRPr="00BD5B8E">
        <w:t xml:space="preserve"> this laboratory suite is more than just a tool to measure a constant it is a complete learning ecosystem It provides students with a holistic and profound understanding of material elasticity while equipping them with a diverse practical skillset in both classic and modern measurement techniques It is the definitive investment for institutions committed to excellence in science and engineering education</w:t>
      </w:r>
    </w:p>
    <w:p w14:paraId="50486DB8" w14:textId="77777777" w:rsidR="00BD5B8E" w:rsidRPr="00BD5B8E" w:rsidRDefault="00BD5B8E" w:rsidP="00BD5B8E">
      <w:pPr>
        <w:spacing w:after="0" w:line="240" w:lineRule="auto"/>
        <w:jc w:val="both"/>
      </w:pPr>
    </w:p>
    <w:sectPr w:rsidR="00BD5B8E" w:rsidRPr="00BD5B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B8E"/>
    <w:rsid w:val="000D6E49"/>
    <w:rsid w:val="001338A9"/>
    <w:rsid w:val="002E2B5A"/>
    <w:rsid w:val="002F7BBA"/>
    <w:rsid w:val="00307549"/>
    <w:rsid w:val="003B5ABF"/>
    <w:rsid w:val="009034B1"/>
    <w:rsid w:val="00A56B67"/>
    <w:rsid w:val="00BD5B8E"/>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50B6E"/>
  <w15:chartTrackingRefBased/>
  <w15:docId w15:val="{7323EC88-D025-4DCE-876A-A31C6B25C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5B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5B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5B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5B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5B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5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BD5B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5B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5B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5B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5B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5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B8E"/>
    <w:rPr>
      <w:rFonts w:eastAsiaTheme="majorEastAsia" w:cstheme="majorBidi"/>
      <w:color w:val="272727" w:themeColor="text1" w:themeTint="D8"/>
    </w:rPr>
  </w:style>
  <w:style w:type="paragraph" w:styleId="Title">
    <w:name w:val="Title"/>
    <w:basedOn w:val="Normal"/>
    <w:next w:val="Normal"/>
    <w:link w:val="TitleChar"/>
    <w:uiPriority w:val="10"/>
    <w:qFormat/>
    <w:rsid w:val="00BD5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B8E"/>
    <w:pPr>
      <w:spacing w:before="160"/>
      <w:jc w:val="center"/>
    </w:pPr>
    <w:rPr>
      <w:i/>
      <w:iCs/>
      <w:color w:val="404040" w:themeColor="text1" w:themeTint="BF"/>
    </w:rPr>
  </w:style>
  <w:style w:type="character" w:customStyle="1" w:styleId="QuoteChar">
    <w:name w:val="Quote Char"/>
    <w:basedOn w:val="DefaultParagraphFont"/>
    <w:link w:val="Quote"/>
    <w:uiPriority w:val="29"/>
    <w:rsid w:val="00BD5B8E"/>
    <w:rPr>
      <w:i/>
      <w:iCs/>
      <w:color w:val="404040" w:themeColor="text1" w:themeTint="BF"/>
    </w:rPr>
  </w:style>
  <w:style w:type="paragraph" w:styleId="ListParagraph">
    <w:name w:val="List Paragraph"/>
    <w:basedOn w:val="Normal"/>
    <w:uiPriority w:val="34"/>
    <w:qFormat/>
    <w:rsid w:val="00BD5B8E"/>
    <w:pPr>
      <w:ind w:left="720"/>
      <w:contextualSpacing/>
    </w:pPr>
  </w:style>
  <w:style w:type="character" w:styleId="IntenseEmphasis">
    <w:name w:val="Intense Emphasis"/>
    <w:basedOn w:val="DefaultParagraphFont"/>
    <w:uiPriority w:val="21"/>
    <w:qFormat/>
    <w:rsid w:val="00BD5B8E"/>
    <w:rPr>
      <w:i/>
      <w:iCs/>
      <w:color w:val="2F5496" w:themeColor="accent1" w:themeShade="BF"/>
    </w:rPr>
  </w:style>
  <w:style w:type="paragraph" w:styleId="IntenseQuote">
    <w:name w:val="Intense Quote"/>
    <w:basedOn w:val="Normal"/>
    <w:next w:val="Normal"/>
    <w:link w:val="IntenseQuoteChar"/>
    <w:uiPriority w:val="30"/>
    <w:qFormat/>
    <w:rsid w:val="00BD5B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5B8E"/>
    <w:rPr>
      <w:i/>
      <w:iCs/>
      <w:color w:val="2F5496" w:themeColor="accent1" w:themeShade="BF"/>
    </w:rPr>
  </w:style>
  <w:style w:type="character" w:styleId="IntenseReference">
    <w:name w:val="Intense Reference"/>
    <w:basedOn w:val="DefaultParagraphFont"/>
    <w:uiPriority w:val="32"/>
    <w:qFormat/>
    <w:rsid w:val="00BD5B8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800</Words>
  <Characters>4560</Characters>
  <Application>Microsoft Office Word</Application>
  <DocSecurity>0</DocSecurity>
  <Lines>38</Lines>
  <Paragraphs>10</Paragraphs>
  <ScaleCrop>false</ScaleCrop>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2025-10-01T03:48:00Z</dcterms:created>
  <dcterms:modified xsi:type="dcterms:W3CDTF">2025-10-01T03:50:00Z</dcterms:modified>
</cp:coreProperties>
</file>